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FB2C1C" w14:textId="31E70B7B" w:rsidR="00800328" w:rsidRPr="00AC4048" w:rsidRDefault="00800328" w:rsidP="00800328">
      <w:pPr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II</w:t>
      </w:r>
      <w:r w:rsidRPr="00AC4048">
        <w:rPr>
          <w:b/>
          <w:bCs/>
          <w:i/>
          <w:iCs/>
          <w:sz w:val="28"/>
          <w:szCs w:val="28"/>
        </w:rPr>
        <w:t>I Powiatowy Przegląd Malarstwa Amatorskiego</w:t>
      </w:r>
    </w:p>
    <w:p w14:paraId="3FD81B31" w14:textId="0DFFF086" w:rsidR="00800328" w:rsidRPr="00AC4048" w:rsidRDefault="00800328" w:rsidP="00800328">
      <w:pPr>
        <w:jc w:val="center"/>
        <w:rPr>
          <w:b/>
          <w:bCs/>
          <w:i/>
          <w:iCs/>
          <w:sz w:val="28"/>
          <w:szCs w:val="28"/>
        </w:rPr>
      </w:pPr>
      <w:r w:rsidRPr="00AC4048">
        <w:rPr>
          <w:b/>
          <w:bCs/>
          <w:i/>
          <w:iCs/>
          <w:sz w:val="28"/>
          <w:szCs w:val="28"/>
        </w:rPr>
        <w:t>Oleszyce 202</w:t>
      </w:r>
      <w:r>
        <w:rPr>
          <w:b/>
          <w:bCs/>
          <w:i/>
          <w:iCs/>
          <w:sz w:val="28"/>
          <w:szCs w:val="28"/>
        </w:rPr>
        <w:t>4</w:t>
      </w:r>
    </w:p>
    <w:p w14:paraId="60980BBA" w14:textId="77777777" w:rsidR="00800328" w:rsidRDefault="00800328" w:rsidP="00800328">
      <w:pPr>
        <w:jc w:val="center"/>
        <w:rPr>
          <w:b/>
          <w:bCs/>
          <w:i/>
          <w:iCs/>
          <w:sz w:val="28"/>
          <w:szCs w:val="28"/>
        </w:rPr>
      </w:pPr>
      <w:r w:rsidRPr="00AC4048">
        <w:rPr>
          <w:b/>
          <w:bCs/>
          <w:i/>
          <w:iCs/>
          <w:sz w:val="28"/>
          <w:szCs w:val="28"/>
        </w:rPr>
        <w:t>Organizator MGOK w Oleszycach</w:t>
      </w:r>
    </w:p>
    <w:p w14:paraId="4406D21C" w14:textId="77777777" w:rsidR="00800328" w:rsidRDefault="00800328" w:rsidP="00800328">
      <w:pPr>
        <w:jc w:val="center"/>
        <w:rPr>
          <w:b/>
          <w:bCs/>
          <w:i/>
          <w:iCs/>
          <w:sz w:val="28"/>
          <w:szCs w:val="28"/>
        </w:rPr>
      </w:pPr>
    </w:p>
    <w:p w14:paraId="54B75975" w14:textId="77777777" w:rsidR="00800328" w:rsidRDefault="00800328" w:rsidP="00800328">
      <w:pPr>
        <w:jc w:val="center"/>
        <w:rPr>
          <w:sz w:val="28"/>
          <w:szCs w:val="28"/>
        </w:rPr>
      </w:pPr>
      <w:r>
        <w:rPr>
          <w:sz w:val="28"/>
          <w:szCs w:val="28"/>
        </w:rPr>
        <w:t>Regulamin</w:t>
      </w:r>
    </w:p>
    <w:p w14:paraId="18EFBCD1" w14:textId="77777777" w:rsidR="00800328" w:rsidRDefault="00800328" w:rsidP="00800328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Przegląd Malarstwa Amatorskiego skierowany jest do twórców nieprofesjonalnych z powiatu lubaczowskiego.</w:t>
      </w:r>
    </w:p>
    <w:p w14:paraId="402B5333" w14:textId="77777777" w:rsidR="00800328" w:rsidRDefault="00800328" w:rsidP="00800328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Celem przeglądu jest propagowanie amatorskiej twórczości plastycznej oraz umożliwienie prezentacji swoich dzieł.</w:t>
      </w:r>
    </w:p>
    <w:p w14:paraId="5923AAFC" w14:textId="77777777" w:rsidR="00800328" w:rsidRDefault="00800328" w:rsidP="00800328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 przeglądzie może wziąć udział każdy kto ukończył 18 lat, nie posiada wykształcenia plastycznego, nie jest członkiem związków artystycznych i stowarzyszeń profesjonalnych.</w:t>
      </w:r>
    </w:p>
    <w:p w14:paraId="48636F1F" w14:textId="77777777" w:rsidR="00800328" w:rsidRDefault="00800328" w:rsidP="00800328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Warunkiem uczestnictwa jest dostarczenie </w:t>
      </w:r>
      <w:r w:rsidRPr="00911338">
        <w:rPr>
          <w:b/>
          <w:bCs/>
          <w:sz w:val="28"/>
          <w:szCs w:val="28"/>
        </w:rPr>
        <w:t>maksymalnie</w:t>
      </w:r>
      <w:r>
        <w:rPr>
          <w:sz w:val="28"/>
          <w:szCs w:val="28"/>
        </w:rPr>
        <w:t xml:space="preserve"> 3 prac.</w:t>
      </w:r>
    </w:p>
    <w:p w14:paraId="29AACF7B" w14:textId="77777777" w:rsidR="00800328" w:rsidRDefault="00800328" w:rsidP="00800328">
      <w:pPr>
        <w:pStyle w:val="Akapitzlist"/>
        <w:rPr>
          <w:sz w:val="28"/>
          <w:szCs w:val="28"/>
        </w:rPr>
      </w:pPr>
      <w:r>
        <w:rPr>
          <w:sz w:val="28"/>
          <w:szCs w:val="28"/>
        </w:rPr>
        <w:t>Organizator nie stawia żadnych ograniczeń w wyborze tematu.</w:t>
      </w:r>
    </w:p>
    <w:p w14:paraId="18E665A5" w14:textId="77777777" w:rsidR="00800328" w:rsidRDefault="00800328" w:rsidP="00800328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Komisja przyzna nagrody pieniężne, biorąc pod uwagę poziom artystyczny prac.</w:t>
      </w:r>
    </w:p>
    <w:p w14:paraId="59D63B1D" w14:textId="77777777" w:rsidR="00800328" w:rsidRDefault="00800328" w:rsidP="00800328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Uczestnik Przeglądu zapewnia, że jest autorem przesłanych prac i przysługuje mu niczym nieograniczone osobiste i majątkowe prawo autorskie do zamieszczonego zgłoszenia.</w:t>
      </w:r>
    </w:p>
    <w:p w14:paraId="0AA6AF04" w14:textId="77777777" w:rsidR="00800328" w:rsidRDefault="00800328" w:rsidP="00800328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Prace winny być przygotowane do ekspozycji wraz z dokładną informacją zamieszczoną z tyłu pracy: imię i nazwisko autora, adres + telefon i email, tytuł pracy, technika.</w:t>
      </w:r>
    </w:p>
    <w:p w14:paraId="3794DA03" w14:textId="77777777" w:rsidR="00800328" w:rsidRDefault="00800328" w:rsidP="00800328">
      <w:pPr>
        <w:pStyle w:val="Akapitzlist"/>
        <w:rPr>
          <w:sz w:val="28"/>
          <w:szCs w:val="28"/>
        </w:rPr>
      </w:pPr>
      <w:r>
        <w:rPr>
          <w:sz w:val="28"/>
          <w:szCs w:val="28"/>
        </w:rPr>
        <w:t>Prosimy o dostarczenie prac do Organizatora Przeglądu wraz z załączoną kartą zgłoszenia oraz podpisanymi zgodami:</w:t>
      </w:r>
    </w:p>
    <w:p w14:paraId="647C6959" w14:textId="77777777" w:rsidR="00800328" w:rsidRDefault="00800328" w:rsidP="00800328">
      <w:pPr>
        <w:pStyle w:val="Akapitzlist"/>
        <w:rPr>
          <w:sz w:val="28"/>
          <w:szCs w:val="28"/>
        </w:rPr>
      </w:pPr>
      <w:r>
        <w:rPr>
          <w:sz w:val="28"/>
          <w:szCs w:val="28"/>
        </w:rPr>
        <w:t xml:space="preserve">MGOK w Oleszycach, ul. Rynek 6, 37-630 Oleszyce w terminie od </w:t>
      </w:r>
    </w:p>
    <w:p w14:paraId="13E26762" w14:textId="358B26CB" w:rsidR="00800328" w:rsidRPr="007952CB" w:rsidRDefault="00800328" w:rsidP="00800328">
      <w:pPr>
        <w:pStyle w:val="Akapitzlist"/>
        <w:rPr>
          <w:sz w:val="28"/>
          <w:szCs w:val="28"/>
        </w:rPr>
      </w:pPr>
      <w:r>
        <w:rPr>
          <w:sz w:val="28"/>
          <w:szCs w:val="28"/>
        </w:rPr>
        <w:t>21-23 sierpnia</w:t>
      </w:r>
      <w:r w:rsidRPr="007952CB"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4 </w:t>
      </w:r>
      <w:r w:rsidRPr="007952CB">
        <w:rPr>
          <w:sz w:val="28"/>
          <w:szCs w:val="28"/>
        </w:rPr>
        <w:t xml:space="preserve">r. </w:t>
      </w:r>
    </w:p>
    <w:p w14:paraId="6FA4CB3A" w14:textId="77777777" w:rsidR="00800328" w:rsidRDefault="00800328" w:rsidP="00800328">
      <w:pPr>
        <w:pStyle w:val="Akapitzlist"/>
        <w:rPr>
          <w:sz w:val="28"/>
          <w:szCs w:val="28"/>
        </w:rPr>
      </w:pPr>
      <w:r>
        <w:rPr>
          <w:sz w:val="28"/>
          <w:szCs w:val="28"/>
        </w:rPr>
        <w:t>Podpisanie przez autora karty zgłoszenia jest równoważne z przyjęciem zasad regulaminu konkursu.</w:t>
      </w:r>
    </w:p>
    <w:p w14:paraId="20156BDB" w14:textId="7D8C3337" w:rsidR="00800328" w:rsidRDefault="00800328" w:rsidP="00800328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Wyniki konkursu zostaną ogłoszone w dniu 0</w:t>
      </w:r>
      <w:r w:rsidR="00560A9F">
        <w:rPr>
          <w:sz w:val="28"/>
          <w:szCs w:val="28"/>
        </w:rPr>
        <w:t>6</w:t>
      </w:r>
      <w:r w:rsidR="003523B4">
        <w:rPr>
          <w:sz w:val="28"/>
          <w:szCs w:val="28"/>
        </w:rPr>
        <w:t xml:space="preserve"> </w:t>
      </w:r>
      <w:r>
        <w:rPr>
          <w:sz w:val="28"/>
          <w:szCs w:val="28"/>
        </w:rPr>
        <w:t>września</w:t>
      </w:r>
      <w:r w:rsidR="003523B4">
        <w:rPr>
          <w:sz w:val="28"/>
          <w:szCs w:val="28"/>
        </w:rPr>
        <w:t xml:space="preserve"> </w:t>
      </w:r>
      <w:r>
        <w:rPr>
          <w:sz w:val="28"/>
          <w:szCs w:val="28"/>
        </w:rPr>
        <w:t>2024 r. podczas uroczystego otwarcia wystawy.</w:t>
      </w:r>
    </w:p>
    <w:p w14:paraId="70D766BB" w14:textId="77777777" w:rsidR="00800328" w:rsidRDefault="00800328" w:rsidP="00800328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Każdy z uczestników otrzyma nieodpłatnie katalog z wystawy.</w:t>
      </w:r>
    </w:p>
    <w:p w14:paraId="128CFA4A" w14:textId="77777777" w:rsidR="00800328" w:rsidRDefault="00800328" w:rsidP="00800328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Organizatorzy zastrzegają sobie prawo do reprodukowania i publikowania dostarczonych prac oraz wizerunku autora dla celów populatorskich (katalog, promocja w mediach) bez uiszczenia autorskiego honorarium.</w:t>
      </w:r>
    </w:p>
    <w:p w14:paraId="456AA127" w14:textId="77777777" w:rsidR="00800328" w:rsidRDefault="00800328" w:rsidP="00800328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Dokonując zgłoszenia Konkursowego Uczestnik udziela Organizatorowi nieodpłatnej, niewyłącznej licencji na korzystanie z pracy w celach związanych z Przeglądem na czas jego trwania oraz po jego zakończeniu na polach eksploatacji; utrwalenie, zwielokrotnianie utworu, rozpowszechnianie pracy.</w:t>
      </w:r>
    </w:p>
    <w:p w14:paraId="1237B61D" w14:textId="22B35B31" w:rsidR="00800328" w:rsidRDefault="00800328" w:rsidP="00800328">
      <w:pPr>
        <w:pStyle w:val="Akapitzlist"/>
        <w:rPr>
          <w:sz w:val="28"/>
          <w:szCs w:val="28"/>
        </w:rPr>
      </w:pPr>
      <w:r>
        <w:rPr>
          <w:sz w:val="28"/>
          <w:szCs w:val="28"/>
        </w:rPr>
        <w:t>Wystawa pokonkursowa: 0</w:t>
      </w:r>
      <w:r w:rsidR="00560A9F">
        <w:rPr>
          <w:sz w:val="28"/>
          <w:szCs w:val="28"/>
        </w:rPr>
        <w:t>6</w:t>
      </w:r>
      <w:r>
        <w:rPr>
          <w:sz w:val="28"/>
          <w:szCs w:val="28"/>
        </w:rPr>
        <w:t>.09-06.10.2024 r. Galeria II piętro w MGOK w Oleszycach.</w:t>
      </w:r>
    </w:p>
    <w:p w14:paraId="7E52365F" w14:textId="77777777" w:rsidR="00800328" w:rsidRDefault="00800328" w:rsidP="00800328">
      <w:pPr>
        <w:pStyle w:val="Akapitzlist"/>
        <w:rPr>
          <w:sz w:val="28"/>
          <w:szCs w:val="28"/>
        </w:rPr>
      </w:pPr>
      <w:r>
        <w:rPr>
          <w:sz w:val="28"/>
          <w:szCs w:val="28"/>
        </w:rPr>
        <w:t>Z tej okazji zostanie wydany katalog zawierający reprodukcje prac laureatów i uczestników wystawy pokonkursowej.</w:t>
      </w:r>
    </w:p>
    <w:p w14:paraId="32FCD16D" w14:textId="51661E4B" w:rsidR="00800328" w:rsidRDefault="00800328" w:rsidP="00800328">
      <w:pPr>
        <w:pStyle w:val="Akapitzlist"/>
        <w:rPr>
          <w:sz w:val="28"/>
          <w:szCs w:val="28"/>
        </w:rPr>
      </w:pPr>
      <w:r>
        <w:rPr>
          <w:sz w:val="28"/>
          <w:szCs w:val="28"/>
        </w:rPr>
        <w:t>Po zakończeniu wystawy pokonkursowej prace należy odebrać do końca października 2024 r. Nieodebrane prace przechodzą na własność Organizatora.</w:t>
      </w:r>
      <w:r>
        <w:rPr>
          <w:sz w:val="28"/>
          <w:szCs w:val="28"/>
        </w:rPr>
        <w:br/>
        <w:t xml:space="preserve">Wszelkich dodatkowych informacji można uzyskać pod numerem tel. 16 736 21 43 lub adresem e-mail: </w:t>
      </w:r>
      <w:hyperlink r:id="rId5" w:history="1">
        <w:r w:rsidRPr="00777C2C">
          <w:rPr>
            <w:rStyle w:val="Hipercze"/>
            <w:sz w:val="28"/>
            <w:szCs w:val="28"/>
          </w:rPr>
          <w:t>mgck@wp.pl</w:t>
        </w:r>
      </w:hyperlink>
    </w:p>
    <w:p w14:paraId="27FB0044" w14:textId="77777777" w:rsidR="00800328" w:rsidRDefault="00800328" w:rsidP="00800328">
      <w:pPr>
        <w:pStyle w:val="Akapitzlist"/>
        <w:rPr>
          <w:sz w:val="28"/>
          <w:szCs w:val="28"/>
        </w:rPr>
      </w:pPr>
    </w:p>
    <w:p w14:paraId="6345F6FC" w14:textId="77777777" w:rsidR="00800328" w:rsidRPr="009A443B" w:rsidRDefault="00800328" w:rsidP="00800328">
      <w:pPr>
        <w:pStyle w:val="Akapitzlist"/>
        <w:jc w:val="center"/>
        <w:rPr>
          <w:sz w:val="28"/>
          <w:szCs w:val="28"/>
        </w:rPr>
      </w:pPr>
      <w:r w:rsidRPr="009A443B">
        <w:rPr>
          <w:sz w:val="28"/>
          <w:szCs w:val="28"/>
        </w:rPr>
        <w:t>Zapraszamy do udziału w przeglądzie!</w:t>
      </w:r>
    </w:p>
    <w:p w14:paraId="32AADA32" w14:textId="77777777" w:rsidR="009108A4" w:rsidRDefault="009108A4"/>
    <w:sectPr w:rsidR="009108A4" w:rsidSect="008003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FF7231"/>
    <w:multiLevelType w:val="hybridMultilevel"/>
    <w:tmpl w:val="46FA35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9712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8A4"/>
    <w:rsid w:val="003523B4"/>
    <w:rsid w:val="00560A9F"/>
    <w:rsid w:val="006730DB"/>
    <w:rsid w:val="00800328"/>
    <w:rsid w:val="009108A4"/>
    <w:rsid w:val="0093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D53AC"/>
  <w15:chartTrackingRefBased/>
  <w15:docId w15:val="{B72C53EB-E220-4021-8A9F-EA9EFFFD1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0328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032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003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gck@w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357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Kisała</dc:creator>
  <cp:keywords/>
  <dc:description/>
  <cp:lastModifiedBy>Anna Pracało</cp:lastModifiedBy>
  <cp:revision>3</cp:revision>
  <dcterms:created xsi:type="dcterms:W3CDTF">2024-07-23T06:00:00Z</dcterms:created>
  <dcterms:modified xsi:type="dcterms:W3CDTF">2024-08-16T05:28:00Z</dcterms:modified>
</cp:coreProperties>
</file>