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bCs/>
          <w:sz w:val="36"/>
          <w:szCs w:val="36"/>
        </w:rPr>
        <w:t>GMINNY KONKURS PLASTYCZNY</w:t>
      </w:r>
      <w:r>
        <w:rPr>
          <w:b/>
          <w:bCs/>
          <w:color w:val="FF0000"/>
          <w:sz w:val="36"/>
          <w:szCs w:val="36"/>
        </w:rPr>
        <w:t xml:space="preserve"> ,,KONSTYTUCJA 3 MAJA’’</w:t>
      </w:r>
      <w:r>
        <w:rPr>
          <w:color w:val="FF0000"/>
        </w:rPr>
        <w:t xml:space="preserve"> </w:t>
      </w:r>
      <w:r>
        <w:rPr/>
        <w:br/>
        <w:br/>
      </w:r>
      <w:r>
        <w:rPr>
          <w:b/>
          <w:bCs/>
          <w:sz w:val="32"/>
          <w:szCs w:val="32"/>
        </w:rPr>
        <w:t>REGULAMIN</w:t>
      </w:r>
    </w:p>
    <w:p>
      <w:pPr>
        <w:pStyle w:val="Normal"/>
        <w:rPr/>
      </w:pPr>
      <w:r>
        <w:rPr/>
        <w:br/>
      </w:r>
      <w:r>
        <w:rPr>
          <w:b/>
          <w:bCs/>
        </w:rPr>
        <w:t>I ORGANIZATORZY</w:t>
      </w:r>
      <w:r>
        <w:rPr/>
        <w:t xml:space="preserve"> </w:t>
        <w:br/>
        <w:t xml:space="preserve">1. Miejsko-Gminny Ośrodek Kultury w Oleszycach. </w:t>
      </w:r>
    </w:p>
    <w:p>
      <w:pPr>
        <w:pStyle w:val="Normal"/>
        <w:rPr/>
      </w:pPr>
      <w:r>
        <w:rPr>
          <w:b/>
          <w:bCs/>
        </w:rPr>
        <w:t xml:space="preserve">II TEMATY PRAC KONKURSOWYCH </w:t>
      </w:r>
      <w:r>
        <w:rPr/>
        <w:br/>
        <w:t xml:space="preserve">1. Przedstaw swoją wizję artystyczną, w której pokażesz jak obchodzisz Święto Konstytucji 3 maja. </w:t>
        <w:br/>
        <w:t xml:space="preserve">2. Przedstaw swoją wizję artystyczną, w której pokażesz jak wyglądało uchwalenie Konstytucji 3 maja. 3. Przedstaw swoją wizję artystyczną, prezentującą polską flagę państwową w kontekście twojej małej ojczyzny (wsi, miasta). </w:t>
        <w:br/>
        <w:t xml:space="preserve">4. Przedstaw swoją wizję artystyczną ważnego wydarzenia z historii Polski (np. Chrzest Polski, Bitwa pod Grunwaldem, Odsiecz wiedeńska, Odzyskanie Niepodległości, Bitwa Warszawska 1920). </w:t>
        <w:br/>
        <w:t xml:space="preserve">5. Przedstaw swoją wizję artystyczną, w której pokażesz jak wyrażasz swoją miłość do Ojczyzny. </w:t>
      </w:r>
    </w:p>
    <w:p>
      <w:pPr>
        <w:pStyle w:val="Normal"/>
        <w:rPr/>
      </w:pPr>
      <w:r>
        <w:rPr>
          <w:b/>
          <w:bCs/>
        </w:rPr>
        <w:t>III CELE KONKURSU</w:t>
      </w:r>
      <w:r>
        <w:rPr/>
        <w:t xml:space="preserve"> </w:t>
        <w:br/>
        <w:t>1. Promowanie obchodzenia świąt narodowych poprzez wywieszanie polskiej flagi państwowej.</w:t>
        <w:br/>
        <w:t>2. Przekazanie wiedzy w zakresie poznania ważnych wydarzeń z historii naszego kraju.</w:t>
        <w:br/>
        <w:t>3. Budowanie poczucia wspólnoty narodowej oraz popularyzacja wiedzy o polskiej fladze i polskich barwach narodowych.</w:t>
        <w:br/>
        <w:t>4. Kształtowanie świadomości i emocjonalnego przywiązania do tożsamości narodowej.</w:t>
        <w:br/>
        <w:t xml:space="preserve">5. Rozwijanie wrażliwości na potrzeby drugiego człowieka, wychowanie do czynnego zaangażowania w różne formy pomocy. </w:t>
        <w:br/>
        <w:t xml:space="preserve">6. Popularyzacja oryginalnej twórczości plastycznej, prezentującej postawy szacunku, umiłowania </w:t>
        <w:br/>
        <w:t xml:space="preserve">i oddania własnej ojczyźnie, chęci ponoszenia za nią ofiar, przedkładania celów ważnych dla ojczyzny nad osobiste, gotowości do pracy dla jej dobra. </w:t>
        <w:br/>
        <w:t xml:space="preserve">7. Kształtowanie postawy otwartości na drugiego człowieka i odpowiedzialności za wspólnoty, </w:t>
        <w:br/>
        <w:t>w których żyjemy i funkcjonujemy.</w:t>
      </w:r>
    </w:p>
    <w:p>
      <w:pPr>
        <w:pStyle w:val="Normal"/>
        <w:spacing w:lineRule="auto" w:line="240"/>
        <w:rPr/>
      </w:pPr>
      <w:r>
        <w:rPr/>
        <w:br/>
      </w:r>
      <w:r>
        <w:rPr>
          <w:b/>
          <w:bCs/>
        </w:rPr>
        <w:t>V ZASADY KONKURSU</w:t>
      </w:r>
      <w:r>
        <w:rPr/>
        <w:t xml:space="preserve"> </w:t>
        <w:br/>
        <w:t xml:space="preserve">1. Konkurs jest adresowany do wszystkich chętnych, </w:t>
      </w:r>
      <w:r>
        <w:rPr/>
        <w:t xml:space="preserve">zamieszkałych na terenie Miasta i Gminy Oleszyce, </w:t>
      </w:r>
      <w:r>
        <w:rPr/>
        <w:t>w trzech kategoriach wiekowych; 6-9, 10-15, 16+.</w:t>
      </w:r>
    </w:p>
    <w:p>
      <w:pPr>
        <w:pStyle w:val="Normal"/>
        <w:spacing w:lineRule="auto" w:line="240"/>
        <w:rPr/>
      </w:pPr>
      <w:r>
        <w:rPr/>
        <w:t>2. Uczestnicy konkursu wykonują pracę plastyczną, której tematem jest:</w:t>
      </w:r>
      <w:r>
        <w:rPr>
          <w:b/>
          <w:bCs/>
        </w:rPr>
        <w:t xml:space="preserve"> „230 rocznica uchwalenia </w:t>
      </w:r>
      <w:r>
        <w:rPr>
          <w:b/>
          <w:bCs/>
        </w:rPr>
        <w:t>K</w:t>
      </w:r>
      <w:r>
        <w:rPr>
          <w:b/>
          <w:bCs/>
        </w:rPr>
        <w:t xml:space="preserve">onstytucji 3 </w:t>
      </w:r>
      <w:r>
        <w:rPr>
          <w:b/>
          <w:bCs/>
        </w:rPr>
        <w:t>M</w:t>
      </w:r>
      <w:r>
        <w:rPr>
          <w:b/>
          <w:bCs/>
        </w:rPr>
        <w:t xml:space="preserve">aja”. </w:t>
      </w:r>
      <w:r>
        <w:rPr/>
        <w:br/>
        <w:t xml:space="preserve">3. Na każdej pracy koniecznie musi się znaleźć polska flaga państwowa lub biało-czerwony motyw (prace bez flagi nie będą oceniane). </w:t>
        <w:br/>
        <w:t xml:space="preserve">4. Dowolna technika wykonania prac: np. rysunek, grafika, malarstwo, collage, haft, techniki elektroniczne. Prace nie mogą być grupowe. </w:t>
        <w:br/>
        <w:t xml:space="preserve">5. Jeden autor może przedstawić tylko jedną pracę. </w:t>
        <w:br/>
        <w:t xml:space="preserve">6. Pracę należy dostarczyć do MGOK w Oleszycach w terminie do </w:t>
      </w:r>
      <w:r>
        <w:rPr>
          <w:b/>
          <w:bCs/>
        </w:rPr>
        <w:t>05 maja 2021 r.</w:t>
      </w:r>
      <w:r>
        <w:rPr/>
        <w:t xml:space="preserve"> z opisem na odwrocie; Imię i nazwisko </w:t>
      </w:r>
      <w:r>
        <w:rPr/>
        <w:t>uczestnika</w:t>
      </w:r>
      <w:r>
        <w:rPr/>
        <w:t xml:space="preserve">, wiek, oraz </w:t>
      </w:r>
      <w:r>
        <w:rPr/>
        <w:t>informację</w:t>
      </w:r>
      <w:r>
        <w:rPr/>
        <w:t xml:space="preserve"> </w:t>
      </w:r>
      <w:r>
        <w:rPr>
          <w:b/>
          <w:bCs/>
        </w:rPr>
        <w:t>,,</w:t>
      </w:r>
      <w:r>
        <w:rPr>
          <w:b/>
          <w:bCs/>
        </w:rPr>
        <w:t>Z</w:t>
      </w:r>
      <w:r>
        <w:rPr>
          <w:b/>
          <w:bCs/>
        </w:rPr>
        <w:t>apoznałem(am) się z regulaminem i wyrażam zgodę na przetwarzanie danych osobowych’’</w:t>
      </w:r>
      <w:r>
        <w:rPr/>
        <w:t xml:space="preserve"> i podpis </w:t>
      </w:r>
      <w:r>
        <w:rPr/>
        <w:t>(w przypadku osoby niepełnoletniej podpisuje opiekun)</w:t>
      </w:r>
      <w:r>
        <w:rPr/>
        <w:t>.</w:t>
        <w:br/>
        <w:t xml:space="preserve">7. Udział w konkursie jest bezpłatny. </w:t>
        <w:br/>
        <w:t xml:space="preserve">8. Organizator zastrzega sobie prawo publikowania i reprodukowania prac konkursowych. </w:t>
        <w:br/>
        <w:t xml:space="preserve">9. Udział w konkursie jest jednoznaczny z udzieleniem prawa do nieodpłatnego wykorzystywania prac dla promocji konkursu w następujących polach eksploatacji: druku w dowolnej liczbie publikacji </w:t>
        <w:br/>
        <w:t xml:space="preserve">i w dowolnym nakładzie, używania ich w Internecie oraz w innych formach utrwaleń nadających się do rozpowszechniania. </w:t>
        <w:br/>
        <w:t>10. Jury oceniające prace zostanie powołane przez organizatorów konkursu.</w:t>
        <w:br/>
        <w:t xml:space="preserve">11. Dla laureatów przewidziane są cenne nagrody oraz dyplomy. Nagrody rozdane zostaną w trzech kategoriach wiekowych. </w:t>
        <w:br/>
        <w:t xml:space="preserve">12. Jury rozstrzygnie konkurs do dnia 07 maja 2021 r. </w:t>
        <w:br/>
        <w:br/>
      </w:r>
      <w:r>
        <w:rPr>
          <w:b/>
          <w:bCs/>
        </w:rPr>
        <w:t>V KRYTERIA OCENIANIA PRAC</w:t>
      </w:r>
      <w:r>
        <w:rPr/>
        <w:t xml:space="preserve"> </w:t>
        <w:br/>
        <w:t xml:space="preserve">1. Każda praca musi zawierać polską flagę państwową lub biało-czerwony motyw. Prace </w:t>
      </w:r>
      <w:r>
        <w:rPr/>
        <w:t>barw narodowych</w:t>
      </w:r>
      <w:r>
        <w:rPr/>
        <w:t xml:space="preserve"> nie będą oceniane. </w:t>
        <w:br/>
        <w:t xml:space="preserve">2. Wygląd, estetyka oraz ciekawy pomysł na pracę. </w:t>
        <w:br/>
        <w:t xml:space="preserve">3. Samodzielne wykonanie pracy. </w:t>
        <w:br/>
        <w:t xml:space="preserve">4. Zastosowanie ciekawych technik plastycznych. Mile widziane techniki łączone.  </w:t>
      </w:r>
    </w:p>
    <w:p>
      <w:pPr>
        <w:pStyle w:val="Normal"/>
        <w:rPr/>
      </w:pPr>
      <w:r>
        <w:rPr/>
      </w:r>
      <w:bookmarkStart w:id="0" w:name="_Hlk69804583"/>
      <w:bookmarkStart w:id="1" w:name="_Hlk69804583"/>
      <w:bookmarkEnd w:id="1"/>
    </w:p>
    <w:p>
      <w:pPr>
        <w:pStyle w:val="Normal"/>
        <w:rPr/>
      </w:pPr>
      <w:r>
        <w:rPr/>
        <w:t>Wszelkie informacje można uzyskać pod numerem tel. 16 736 21 43.</w:t>
      </w:r>
    </w:p>
    <w:p>
      <w:pPr>
        <w:sectPr>
          <w:type w:val="nextPage"/>
          <w:pgSz w:w="11906" w:h="16838"/>
          <w:pgMar w:left="1417" w:right="1417" w:header="0" w:top="1417" w:footer="0" w:bottom="1417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rPr/>
      </w:pPr>
      <w:r>
        <w:rPr/>
      </w:r>
    </w:p>
    <w:p>
      <w:pPr>
        <w:pStyle w:val="Normal"/>
        <w:spacing w:lineRule="auto" w:line="276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Klauzula informacyjna RODO</w:t>
      </w:r>
    </w:p>
    <w:p>
      <w:pPr>
        <w:pStyle w:val="Normal"/>
        <w:spacing w:lineRule="auto" w:line="276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dla osoby, która wyraziła zgodę na przetwarzanie, dotyczących jej, danych osobowych</w:t>
      </w:r>
    </w:p>
    <w:p>
      <w:pPr>
        <w:pStyle w:val="Normal"/>
        <w:spacing w:lineRule="auto" w:line="27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7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 ze zm.) - dalej: „RODO” informuję, że:</w:t>
      </w:r>
    </w:p>
    <w:p>
      <w:pPr>
        <w:pStyle w:val="Normal"/>
        <w:spacing w:lineRule="auto" w:line="27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ListParagraph"/>
        <w:numPr>
          <w:ilvl w:val="0"/>
          <w:numId w:val="4"/>
        </w:numPr>
        <w:spacing w:lineRule="auto" w:line="27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Administratorem </w:t>
      </w:r>
      <w:bookmarkStart w:id="2" w:name="_Hlk68355313"/>
      <w:r>
        <w:rPr>
          <w:rFonts w:cs="Times New Roman" w:ascii="Times New Roman" w:hAnsi="Times New Roman"/>
          <w:sz w:val="20"/>
          <w:szCs w:val="20"/>
        </w:rPr>
        <w:t xml:space="preserve">Pani/Pana danych osobowych jest Miejsko-Gminny Ośrodek Kultury w Oleszycach, z siedzibą mieszczącą się w Oleszycach, przy ul. Rynek 6, 37 – 630 Oleszyce, tel. 16 736 21 43 </w:t>
      </w:r>
      <w:r>
        <w:rPr>
          <w:rFonts w:cs="Times New Roman" w:ascii="Times New Roman" w:hAnsi="Times New Roman"/>
          <w:bCs/>
          <w:sz w:val="20"/>
          <w:szCs w:val="20"/>
        </w:rPr>
        <w:t>– zwany dalej „Administratorem”.</w:t>
      </w:r>
      <w:bookmarkEnd w:id="2"/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W sprawach z zakresu ochrony danych osobowych można kontaktować się z wyznaczonym przez Administratora Inspektorem Ochrony Danych, drogą elektroniczną pod adresem e-mail: inspektor@cbi24.pl bądź pisemnie, kierując korespondencję tradycyjną na, podany wyżej, adres Administratora.</w:t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Pani/Pana dane osobowe będą przetwarzane podstawie art. 6 ust. 1 lit. a) RODO – Pani/Pana zgody, w celu określonym w treści tej zgody.</w:t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>Pani/Pana dane mogą zostać przekazane następującym kategoriom odbiorców: 1) podmiotom przetwarzającym – osobom fizycznym lub prawnym, organom publicznym, jednostkom lub innym podmiotom, które przetwarzają dane osobowe w imieniu Administratora – w szczególności dostawcom usług teleinformatycznych, podmiotom zapewniającym ochronę danych osobowych i bezpieczeństwo IT; 2) podmiotom lub organom którym Administrator jest ustawowo obowiązany przekazywać dane lub uprawnionym do ich otrzymania na podstawie przepisów prawa; 3) pracownikom Administratora, upoważnionym do przetwarzania danych osobowych.</w:t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Pani/Pana dane osobowe będą przechowywane przez okres niezbędny do realizacji celu wskazanego w treści zgody, z uwzględnieniem okresów przechowywania określonych w Jednolitym Rzeczowym Wykazie Akt Administratora, ustawie z dnia 14 lipca 1983 r. </w:t>
      </w:r>
      <w:r>
        <w:rPr>
          <w:rFonts w:cs="Times New Roman" w:ascii="Times New Roman" w:hAnsi="Times New Roman"/>
          <w:bCs/>
          <w:i/>
          <w:iCs/>
          <w:sz w:val="20"/>
          <w:szCs w:val="20"/>
        </w:rPr>
        <w:t>o narodowym zasobie archiwalnym i archiwach</w:t>
      </w:r>
      <w:r>
        <w:rPr>
          <w:rFonts w:cs="Times New Roman" w:ascii="Times New Roman" w:hAnsi="Times New Roman"/>
          <w:bCs/>
          <w:sz w:val="20"/>
          <w:szCs w:val="20"/>
        </w:rPr>
        <w:t xml:space="preserve"> bądź innych przepisach prawa, które regulują okresy przechowywania danych przetwarzanych w celu wskazanym w treści zgody.</w:t>
      </w:r>
    </w:p>
    <w:p>
      <w:pPr>
        <w:pStyle w:val="ListParagraph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>Posiada Pani/Pan prawo żądania od Administratora dostępu do, dotyczących Pani/Pana, danych osobowych, ich sprostowania, usunięcia lub ograniczenia przetwarzania lub prawo do wniesienia sprzeciwu wobec przetwarzania, a także prawo do przenoszenia danych</w:t>
      </w:r>
    </w:p>
    <w:p>
      <w:pPr>
        <w:pStyle w:val="ListParagraph"/>
        <w:spacing w:lineRule="auto" w:line="276" w:before="0" w:after="0"/>
        <w:ind w:left="567" w:hanging="0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>- w zakresie i na zasadach określonych przepisami prawa ochrony danych osobowych.</w:t>
      </w:r>
    </w:p>
    <w:p>
      <w:pPr>
        <w:pStyle w:val="ListParagraph"/>
        <w:numPr>
          <w:ilvl w:val="0"/>
          <w:numId w:val="5"/>
        </w:numPr>
        <w:spacing w:lineRule="auto" w:line="276" w:before="0" w:after="0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Posiada Pani/Pan prawo do cofnięcia zgody w dowolnym momencie bez wpływu na zgodność z prawem przetwarzania, którego dokonano na podstawie zgody przed jej cofnięciem.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>Ma Pani/Pan prawo wniesienia skargi do organu nadzorczego - Prezesa Urzędu Ochrony Danych Osobowych (ul. Stawki 2, 00-193 Warszawa), jeżeli sądzi Pani/Pan, że przetwarzanie Pani/Pana danych osobowych narusza przepisy RODO.</w:t>
      </w:r>
    </w:p>
    <w:p>
      <w:pPr>
        <w:pStyle w:val="ListParagraph"/>
        <w:numPr>
          <w:ilvl w:val="0"/>
          <w:numId w:val="2"/>
        </w:numPr>
        <w:spacing w:lineRule="auto" w:line="27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Podanie przez Panią/Pana danych osobowych jest </w:t>
      </w:r>
      <w:bookmarkStart w:id="3" w:name="_Hlk271688"/>
      <w:r>
        <w:rPr>
          <w:rFonts w:cs="Times New Roman" w:ascii="Times New Roman" w:hAnsi="Times New Roman"/>
          <w:bCs/>
          <w:sz w:val="20"/>
          <w:szCs w:val="20"/>
        </w:rPr>
        <w:t xml:space="preserve">dobrowolne - osoba, której dane dotyczą, nie jest zobowiązana do ich podania. Konsekwencją niepodania danych będzie brak możliwości </w:t>
      </w:r>
      <w:bookmarkEnd w:id="3"/>
      <w:r>
        <w:rPr>
          <w:rFonts w:cs="Times New Roman" w:ascii="Times New Roman" w:hAnsi="Times New Roman"/>
          <w:bCs/>
          <w:sz w:val="20"/>
          <w:szCs w:val="20"/>
        </w:rPr>
        <w:t>realizacji celu wskazanego w treści zgody.</w:t>
      </w:r>
    </w:p>
    <w:p>
      <w:pPr>
        <w:pStyle w:val="ListParagraph"/>
        <w:spacing w:lineRule="auto" w:line="276" w:before="0" w:after="0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</w:r>
    </w:p>
    <w:p>
      <w:pPr>
        <w:pStyle w:val="Normal"/>
        <w:spacing w:lineRule="auto" w:line="276" w:before="0" w:after="160"/>
        <w:jc w:val="both"/>
        <w:rPr>
          <w:rFonts w:ascii="Times New Roman" w:hAnsi="Times New Roman" w:cs="Times New Roman"/>
          <w:sz w:val="20"/>
          <w:szCs w:val="20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eastAsia="Calibri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97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Application>LibreOffice/7.0.4.2$Windows_X86_64 LibreOffice_project/dcf040e67528d9187c66b2379df5ea4407429775</Application>
  <AppVersion>15.0000</AppVersion>
  <Pages>3</Pages>
  <Words>905</Words>
  <Characters>5765</Characters>
  <CharactersWithSpaces>6680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2021-04-19T09:16:00Z</dcterms:created>
  <dc:creator>MGOK Oleszyce</dc:creator>
  <dc:description/>
  <dc:language>pl-PL</dc:language>
  <cp:lastModifiedBy/>
  <dcterms:modified xsi:type="dcterms:W3CDTF">2021-04-20T11:04:58Z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